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E1" w:rsidRDefault="00CF7DE1" w:rsidP="00CF7DE1">
      <w:pPr>
        <w:pStyle w:val="ConsPlusNormal"/>
        <w:jc w:val="right"/>
        <w:outlineLvl w:val="1"/>
      </w:pPr>
      <w:r>
        <w:t>Приложение N 6</w:t>
      </w:r>
    </w:p>
    <w:p w:rsidR="00CF7DE1" w:rsidRDefault="00CF7DE1" w:rsidP="00CF7DE1">
      <w:pPr>
        <w:pStyle w:val="ConsPlusNormal"/>
        <w:jc w:val="right"/>
      </w:pPr>
      <w:r>
        <w:t>к Положению об установлении</w:t>
      </w:r>
    </w:p>
    <w:p w:rsidR="00CF7DE1" w:rsidRDefault="00CF7DE1" w:rsidP="00CF7DE1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социальной нормы</w:t>
      </w:r>
    </w:p>
    <w:p w:rsidR="00CF7DE1" w:rsidRDefault="00CF7DE1" w:rsidP="00CF7DE1">
      <w:pPr>
        <w:pStyle w:val="ConsPlusNormal"/>
        <w:jc w:val="right"/>
      </w:pPr>
      <w:r>
        <w:t xml:space="preserve">потребления </w:t>
      </w:r>
      <w:proofErr w:type="gramStart"/>
      <w:r>
        <w:t>электрической</w:t>
      </w:r>
      <w:proofErr w:type="gramEnd"/>
    </w:p>
    <w:p w:rsidR="00CF7DE1" w:rsidRDefault="00CF7DE1" w:rsidP="00CF7DE1">
      <w:pPr>
        <w:pStyle w:val="ConsPlusNormal"/>
        <w:jc w:val="right"/>
      </w:pPr>
      <w:r>
        <w:t>энергии (мощности)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Title"/>
        <w:jc w:val="center"/>
      </w:pPr>
      <w:bookmarkStart w:id="0" w:name="Par678"/>
      <w:bookmarkEnd w:id="0"/>
      <w:r>
        <w:t>МЕТОДИКА</w:t>
      </w:r>
    </w:p>
    <w:p w:rsidR="00CF7DE1" w:rsidRDefault="00CF7DE1" w:rsidP="00CF7DE1">
      <w:pPr>
        <w:pStyle w:val="ConsPlusTitle"/>
        <w:jc w:val="center"/>
      </w:pPr>
      <w:r>
        <w:t>РАСЧЕТА ПЛАТЫ ЗА КОММУНАЛЬНУЮ УСЛУГУ</w:t>
      </w:r>
    </w:p>
    <w:p w:rsidR="00CF7DE1" w:rsidRDefault="00CF7DE1" w:rsidP="00CF7DE1">
      <w:pPr>
        <w:pStyle w:val="ConsPlusTitle"/>
        <w:jc w:val="center"/>
      </w:pPr>
      <w:r>
        <w:t>ПО ЭЛЕКТРОСНАБЖЕНИЮ С УЧЕТОМ ОБЪЕМОВ ПОТРЕБЛЕНИЯ</w:t>
      </w:r>
    </w:p>
    <w:p w:rsidR="00CF7DE1" w:rsidRDefault="00CF7DE1" w:rsidP="00CF7DE1">
      <w:pPr>
        <w:pStyle w:val="ConsPlusTitle"/>
        <w:jc w:val="center"/>
      </w:pPr>
      <w:r>
        <w:t>ЭЛЕКТРИЧЕСКОЙ ЭНЕРГИИ (МОЩНОСТИ) В ПРЕДЕЛАХ</w:t>
      </w:r>
    </w:p>
    <w:p w:rsidR="00CF7DE1" w:rsidRDefault="00CF7DE1" w:rsidP="00CF7DE1">
      <w:pPr>
        <w:pStyle w:val="ConsPlusTitle"/>
        <w:jc w:val="center"/>
      </w:pPr>
      <w:r>
        <w:t>И СВЕРХ СОЦИАЛЬНОЙ НОРМЫ</w:t>
      </w:r>
    </w:p>
    <w:p w:rsidR="00CF7DE1" w:rsidRDefault="00CF7DE1" w:rsidP="00CF7DE1">
      <w:pPr>
        <w:pStyle w:val="ConsPlusNormal"/>
      </w:pPr>
    </w:p>
    <w:p w:rsidR="00CF7DE1" w:rsidRDefault="00CF7DE1" w:rsidP="00441A16">
      <w:pPr>
        <w:pStyle w:val="ConsPlusNormal"/>
        <w:jc w:val="center"/>
        <w:rPr/>
      </w:pPr>
      <w:r>
        <w:rPr/>
        <w:t>(в ред. Постановления Правительства РФ от 25.02.2014 N 136)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ind w:firstLine="540"/>
        <w:jc w:val="both"/>
      </w:pPr>
      <w:r>
        <w:t>1. Плата за коммунальную услугу по электроснабжению за расчетный период в жилом помещении определяется по формуле 1: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jc w:val="center"/>
      </w:pPr>
      <w:bookmarkStart w:id="1" w:name="Par688"/>
      <w:bookmarkEnd w:id="1"/>
      <w:r>
        <w:rPr>
          <w:noProof/>
          <w:position w:val="-12"/>
        </w:rPr>
        <w:drawing>
          <wp:inline distT="0" distB="0" distL="0" distR="0">
            <wp:extent cx="1447800" cy="295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ind w:firstLine="540"/>
        <w:jc w:val="both"/>
      </w:pPr>
      <w:r>
        <w:t>где: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0525" cy="2952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плата за потребление электрической энергии (мощности) в пределах социальной нормы потребления электрической энергии (мощности) (далее - социальная норма);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0525" cy="295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плата за потребление электрической энергии (мощности) сверх социальной нормы.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t>2. Плата за потребление электрической энергии (мощности) в пределах социальной нормы потребления электрической энергии (мощности) определяется по формуле 2: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3409950" cy="600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ind w:firstLine="540"/>
        <w:jc w:val="both"/>
      </w:pPr>
      <w:r>
        <w:t>где: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05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(тариф) на электрическую энергию (мощность), установленная для населения и приравненных к нему категорий потребителей в пределах социальной нормы, применяемая для j-</w:t>
      </w:r>
      <w:proofErr w:type="spellStart"/>
      <w:r>
        <w:t>го</w:t>
      </w:r>
      <w:proofErr w:type="spellEnd"/>
      <w:r>
        <w:t xml:space="preserve"> периода времени суток;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381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объемы потребления электрической энергии в часы, относящиеся к j-</w:t>
      </w:r>
      <w:proofErr w:type="spellStart"/>
      <w:r>
        <w:t>му</w:t>
      </w:r>
      <w:proofErr w:type="spellEnd"/>
      <w:r>
        <w:t xml:space="preserve"> периоду времени суток, определенные по показаниям индивидуального, общего (квартирного) или комнатного прибора учета, позволяющего определять объемы потребления электрической энергии (мощности) дифференцированно по времени суток;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23875" cy="2952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социальная норма, определяемая для j-</w:t>
      </w:r>
      <w:proofErr w:type="spellStart"/>
      <w:r>
        <w:t>го</w:t>
      </w:r>
      <w:proofErr w:type="spellEnd"/>
      <w:r>
        <w:t xml:space="preserve"> периода времени суток </w:t>
      </w:r>
      <w:r>
        <w:lastRenderedPageBreak/>
        <w:t>пропорционально объемам потребления в жилом помещении в соответствующие периоды суток;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t>Z - количество периодов (зон) суток, в отношении которых установлены дифференцированные цены (тарифы).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t>3. Плата за потребление электрической энергии (мощности) сверх социальной нормы определяется по формуле 3: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jc w:val="center"/>
      </w:pPr>
      <w:r>
        <w:rPr>
          <w:noProof/>
          <w:position w:val="-40"/>
        </w:rPr>
        <w:drawing>
          <wp:inline distT="0" distB="0" distL="0" distR="0">
            <wp:extent cx="4191000" cy="676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ind w:firstLine="540"/>
        <w:jc w:val="both"/>
      </w:pPr>
      <w:r>
        <w:t>где: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052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(тариф) на электрическую энергию (мощность), установленная для населения и приравненных к нему категорий потребителей сверх социальной нормы, применяемая для j-</w:t>
      </w:r>
      <w:proofErr w:type="spellStart"/>
      <w:r>
        <w:t>го</w:t>
      </w:r>
      <w:proofErr w:type="spellEnd"/>
      <w:r>
        <w:t xml:space="preserve"> периода времени суток.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t>4. Социальная норма для j-</w:t>
      </w:r>
      <w:proofErr w:type="spellStart"/>
      <w:r>
        <w:t>го</w:t>
      </w:r>
      <w:proofErr w:type="spellEnd"/>
      <w:r>
        <w:t xml:space="preserve"> периода времени суток определяется пропорционально объемам потребления в жилом помещении в соответствующие периоды суток по формуле 4: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jc w:val="center"/>
      </w:pPr>
      <w:bookmarkStart w:id="2" w:name="Par710"/>
      <w:bookmarkEnd w:id="2"/>
      <w:r>
        <w:rPr>
          <w:noProof/>
          <w:position w:val="-30"/>
        </w:rPr>
        <w:drawing>
          <wp:inline distT="0" distB="0" distL="0" distR="0">
            <wp:extent cx="2209800" cy="523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ind w:firstLine="540"/>
        <w:jc w:val="both"/>
      </w:pPr>
      <w:r>
        <w:t>где: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23875" cy="2952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социальная норма.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t>5. Размер платы за коммунальную услугу по электроснабжению, предоставленную на общедомовые нужды в многоквартирном доме, в случае, если объем потребления в жилом помещении не превысил величину социальной нормы, определяется по формуле 5: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jc w:val="center"/>
      </w:pPr>
      <w:bookmarkStart w:id="3" w:name="Par716"/>
      <w:bookmarkEnd w:id="3"/>
      <w:r>
        <w:rPr>
          <w:noProof/>
          <w:position w:val="-12"/>
        </w:rPr>
        <w:drawing>
          <wp:inline distT="0" distB="0" distL="0" distR="0">
            <wp:extent cx="1447800" cy="295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ind w:firstLine="540"/>
        <w:jc w:val="both"/>
      </w:pPr>
      <w:r>
        <w:t>где: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0525" cy="295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коммунальную услугу по электроснабжению, предоставленную на общедомовые нужды в многоквартирном доме в пределах социальной нормы;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0525" cy="295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платы за коммунальную услугу по электроснабжению, предоставленную на общедомовые нужды в многоквартирном доме сверх социальной нормы.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t xml:space="preserve">6. Размер платы за коммунальную услугу по электроснабжению, предоставленную на общедомовые нужды в многоквартирном доме в пределах социальной нормы, </w:t>
      </w:r>
      <w:r>
        <w:lastRenderedPageBreak/>
        <w:t>определяется по формуле 6: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jc w:val="center"/>
      </w:pPr>
      <w:r>
        <w:rPr>
          <w:noProof/>
          <w:position w:val="-45"/>
        </w:rPr>
        <w:drawing>
          <wp:inline distT="0" distB="0" distL="0" distR="0">
            <wp:extent cx="4876800" cy="73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ind w:firstLine="540"/>
        <w:jc w:val="both"/>
      </w:pPr>
      <w:r>
        <w:t>где: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905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(тариф) на электрическую энергию (мощность), установленная для населения и приравненных к нему категорий потребителей в пределах социальной нормы;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6195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часть объема потребления электрической энергии на общедомовые нужды в многоквартирном доме, приходящаяся на данное жилое помещение;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6195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электрической энергии в жилом помещении в многоквартирном доме.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t>7. Размер платы за коммунальную услугу по электроснабжению, предоставленную на общедомовые нужды в многоквартирном доме сверх социальной нормы, определяется по формуле 7: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jc w:val="center"/>
      </w:pPr>
      <w:r>
        <w:rPr>
          <w:noProof/>
          <w:position w:val="-45"/>
        </w:rPr>
        <w:drawing>
          <wp:inline distT="0" distB="0" distL="0" distR="0">
            <wp:extent cx="568642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ind w:firstLine="540"/>
        <w:jc w:val="both"/>
      </w:pPr>
      <w:r>
        <w:t>где: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90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(тариф) на электрическую энергию (мощность), установленная для населения и приравненных к нему категорий потребителей сверх социальной нормы.</w:t>
      </w:r>
    </w:p>
    <w:p w:rsidR="00CF7DE1" w:rsidRDefault="00CF7DE1" w:rsidP="00CF7DE1">
      <w:pPr>
        <w:pStyle w:val="ConsPlusNormal"/>
        <w:spacing w:before="240"/>
        <w:ind w:firstLine="540"/>
        <w:jc w:val="both"/>
      </w:pPr>
      <w:r>
        <w:t>8. При наличии индивидуального, общего (квартирного) или комнатного прибора учета, позволяющего определять объемы потребления электрической энергии (мощности) дифференцированно по времени суток, объем потребления электрической энергии в жилом помещении в многоквартирном доме определяется по формуле 8:</w:t>
      </w:r>
    </w:p>
    <w:p w:rsidR="00CF7DE1" w:rsidRDefault="00CF7DE1" w:rsidP="00CF7DE1">
      <w:pPr>
        <w:pStyle w:val="ConsPlusNormal"/>
        <w:ind w:firstLine="540"/>
        <w:jc w:val="both"/>
      </w:pPr>
    </w:p>
    <w:p w:rsidR="00CF7DE1" w:rsidRDefault="00CF7DE1" w:rsidP="00CF7DE1">
      <w:pPr>
        <w:pStyle w:val="ConsPlusNormal"/>
        <w:jc w:val="center"/>
      </w:pPr>
      <w:bookmarkStart w:id="4" w:name="Par737"/>
      <w:bookmarkEnd w:id="4"/>
      <w:r>
        <w:rPr>
          <w:noProof/>
          <w:position w:val="-30"/>
        </w:rPr>
        <w:drawing>
          <wp:inline distT="0" distB="0" distL="0" distR="0">
            <wp:extent cx="10096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F7DE1" w:rsidRDefault="00CF7DE1" w:rsidP="00CF7DE1">
      <w:pPr>
        <w:pStyle w:val="ConsPlusNormal"/>
        <w:ind w:firstLine="540"/>
        <w:jc w:val="both"/>
      </w:pPr>
    </w:p>
    <w:p w:rsidR="00886B35" w:rsidRDefault="00886B35">
      <w:bookmarkStart w:id="5" w:name="_GoBack"/>
      <w:bookmarkEnd w:id="5"/>
    </w:p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E1"/>
    <w:rsid w:val="00886B35"/>
    <w:rsid w:val="00C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7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7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2019-01-24T14:50:00Z</dcterms:created>
  <dcterms:modified xsi:type="dcterms:W3CDTF">2019-01-24T14:58:00Z</dcterms:modified>
</cp:coreProperties>
</file>