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8B" w:rsidRDefault="00926D8B" w:rsidP="00926D8B">
      <w:pPr>
        <w:pStyle w:val="ConsPlusNormal"/>
        <w:jc w:val="right"/>
        <w:outlineLvl w:val="1"/>
      </w:pPr>
      <w:r>
        <w:t>Приложение N 4</w:t>
      </w:r>
    </w:p>
    <w:p w:rsidR="00926D8B" w:rsidRDefault="00926D8B" w:rsidP="00926D8B">
      <w:pPr>
        <w:pStyle w:val="ConsPlusNormal"/>
        <w:jc w:val="right"/>
      </w:pPr>
      <w:r>
        <w:t>к Правилам холодного водоснабжения</w:t>
      </w:r>
    </w:p>
    <w:p w:rsidR="00926D8B" w:rsidRDefault="00926D8B" w:rsidP="00926D8B">
      <w:pPr>
        <w:pStyle w:val="ConsPlusNormal"/>
        <w:jc w:val="right"/>
      </w:pPr>
      <w:r>
        <w:t>и водоотведения</w:t>
      </w:r>
    </w:p>
    <w:p w:rsidR="00926D8B" w:rsidRDefault="00926D8B" w:rsidP="00926D8B">
      <w:pPr>
        <w:pStyle w:val="ConsPlusNormal"/>
        <w:jc w:val="center"/>
      </w:pPr>
    </w:p>
    <w:p w:rsidR="00926D8B" w:rsidRDefault="00926D8B" w:rsidP="00926D8B">
      <w:pPr>
        <w:pStyle w:val="ConsPlusTitle"/>
        <w:jc w:val="center"/>
      </w:pPr>
      <w:bookmarkStart w:id="0" w:name="Par1089"/>
      <w:bookmarkEnd w:id="0"/>
      <w:r>
        <w:t>ПЕРЕЧЕНЬ</w:t>
      </w:r>
    </w:p>
    <w:p w:rsidR="00926D8B" w:rsidRDefault="00926D8B" w:rsidP="00926D8B">
      <w:pPr>
        <w:pStyle w:val="ConsPlusTitle"/>
        <w:jc w:val="center"/>
      </w:pPr>
      <w:r>
        <w:t>ВЕЩЕСТВ, МАТЕРИАЛОВ, ОТХОДОВ И СТОЧНЫХ ВОД, ЗАПРЕЩЕННЫХ</w:t>
      </w:r>
    </w:p>
    <w:p w:rsidR="00926D8B" w:rsidRDefault="00926D8B" w:rsidP="00926D8B">
      <w:pPr>
        <w:pStyle w:val="ConsPlusTitle"/>
        <w:jc w:val="center"/>
      </w:pPr>
      <w:r>
        <w:t>К СБРОСУ В ЦЕНТРАЛИЗОВАННЫЕ СИСТЕМЫ ВОДООТВЕДЕНИЯ</w:t>
      </w:r>
    </w:p>
    <w:p w:rsidR="00926D8B" w:rsidRDefault="00926D8B" w:rsidP="00926D8B">
      <w:pPr>
        <w:pStyle w:val="ConsPlusNormal"/>
      </w:pPr>
    </w:p>
    <w:p w:rsidR="00926D8B" w:rsidRDefault="00926D8B" w:rsidP="0073763B">
      <w:pPr>
        <w:pStyle w:val="ConsPlusNormal"/>
        <w:jc w:val="center"/>
        <w:rPr/>
      </w:pPr>
      <w:r>
        <w:rPr/>
        <w:t>(в ред. Постановления Правительства РФ от 03.11.2016 N 1134)</w:t>
      </w:r>
    </w:p>
    <w:p w:rsidR="00926D8B" w:rsidRDefault="00926D8B" w:rsidP="00926D8B">
      <w:pPr>
        <w:pStyle w:val="ConsPlusNormal"/>
        <w:jc w:val="center"/>
      </w:pPr>
    </w:p>
    <w:p w:rsidR="00926D8B" w:rsidRDefault="00926D8B" w:rsidP="00926D8B">
      <w:pPr>
        <w:pStyle w:val="ConsPlusNormal"/>
        <w:ind w:firstLine="540"/>
        <w:jc w:val="both"/>
      </w:pPr>
      <w:r>
        <w:t xml:space="preserve">1. </w:t>
      </w:r>
      <w:proofErr w:type="gramStart"/>
      <w:r>
        <w:t>Вещества, способные образовывать в централизованной системе водоотведения взрывоопасные, токсичные и (или) горючие газы, органические растворители, горючие и взрывоопасные вещества (нефть, бензин, керосин и др.), синтетические и натуральные смолы, масла, мазут, лакокрасочные материалы и отходы, продукты и отходы нефтепереработки, органического синтеза, смазочно-охлаждающие жидкости, содержимое средств и систем огнетушения (кроме использования для тушения возгораний)</w:t>
      </w:r>
      <w:proofErr w:type="gramEnd"/>
    </w:p>
    <w:p w:rsidR="00926D8B" w:rsidRDefault="00926D8B" w:rsidP="00926D8B">
      <w:pPr>
        <w:pStyle w:val="ConsPlusNormal"/>
        <w:spacing w:before="240"/>
        <w:ind w:firstLine="540"/>
        <w:jc w:val="both"/>
      </w:pPr>
      <w:r>
        <w:t>2. Растворы кислот и щелочей, в результате сброса которых образуются сточные воды с показателем общих свой</w:t>
      </w:r>
      <w:proofErr w:type="gramStart"/>
      <w:r>
        <w:t>ств ст</w:t>
      </w:r>
      <w:proofErr w:type="gramEnd"/>
      <w:r>
        <w:t>очных вод по водородному показателю (</w:t>
      </w:r>
      <w:proofErr w:type="spellStart"/>
      <w:r>
        <w:t>pH</w:t>
      </w:r>
      <w:proofErr w:type="spellEnd"/>
      <w:r>
        <w:t>) менее 4,5 или более 12</w:t>
      </w:r>
    </w:p>
    <w:p w:rsidR="00926D8B" w:rsidRDefault="00926D8B" w:rsidP="00926D8B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Дурно пахнущие и другие летучие вещества в количестве, приводящем к загрязнению атмосферы рабочей зоны в канализационных насосных станциях, в других производственных помещениях централизованной системы водоотведения, на территории очистных сооружений, сверх установленных для атмосферы рабочей зоны предельно допустимых концентраций</w:t>
      </w:r>
      <w:proofErr w:type="gramEnd"/>
    </w:p>
    <w:p w:rsidR="00926D8B" w:rsidRDefault="00926D8B" w:rsidP="00926D8B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Радиоактивные вещества свыше предельно допустимого уровня безопасного содержания в окружающей среде, утверждаемого специально уполномоченными государственными органами Российской Федерации, вещества, которые не могут быть задержаны в технологическом процессе очистки сточных вод очистными сооружениями централизованной системы водоотведения, обладающие повышенной токсичностью, способностью накапливаться в организме человека, обладающие отдаленными биологическими эффектами и (или) образующие опасные вещества при трансформации в воде и организмах человека и</w:t>
      </w:r>
      <w:proofErr w:type="gramEnd"/>
      <w:r>
        <w:t xml:space="preserve"> </w:t>
      </w:r>
      <w:proofErr w:type="gramStart"/>
      <w:r>
        <w:t xml:space="preserve">животных, в том числе моно- и полициклические, хлорорганические, фосфорорганические, </w:t>
      </w:r>
      <w:proofErr w:type="spellStart"/>
      <w:r>
        <w:t>азоторганические</w:t>
      </w:r>
      <w:proofErr w:type="spellEnd"/>
      <w:r>
        <w:t xml:space="preserve"> и </w:t>
      </w:r>
      <w:proofErr w:type="spellStart"/>
      <w:r>
        <w:t>сероорганические</w:t>
      </w:r>
      <w:proofErr w:type="spellEnd"/>
      <w:r>
        <w:t xml:space="preserve"> вещества, биологически жесткие поверхностно-активные вещества, ядохимикаты, сильнодействующие ядовитые вещества в концентрации, превышающей более чем в 4 раза минимальную предельно допустимую концентрацию, установленную для этих веществ для водных объектов (за исключением веществ по перечню, приведенному в </w:t>
      </w:r>
      <w:r>
        <w:rPr/>
        <w:t>приложении N 5</w:t>
      </w:r>
      <w:r>
        <w:t xml:space="preserve"> к Правилам холодного водоснабжения и водоотведения, утвержденным постановлением Правительства Российской</w:t>
      </w:r>
      <w:proofErr w:type="gramEnd"/>
      <w:r>
        <w:t xml:space="preserve">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Федерации"), медицинские отходы классов</w:t>
      </w:r>
      <w:proofErr w:type="gramStart"/>
      <w:r>
        <w:t xml:space="preserve"> Б</w:t>
      </w:r>
      <w:proofErr w:type="gramEnd"/>
      <w:r>
        <w:t xml:space="preserve">, В, Г, </w:t>
      </w:r>
      <w:proofErr w:type="spellStart"/>
      <w:r>
        <w:t>эпидемиологически</w:t>
      </w:r>
      <w:proofErr w:type="spellEnd"/>
      <w:r>
        <w:t xml:space="preserve"> опасные бактериальные и вирусные загрязнения (за исключением веществ, сброс которых разрешен санитарно-эпидемиологическими требованиями), вещества, сброс которых в водные объекты запрещен (за исключением веществ по перечню, приведенному в указанном </w:t>
      </w:r>
      <w:proofErr w:type="gramStart"/>
      <w:r>
        <w:rPr/>
        <w:t>приложении</w:t>
      </w:r>
      <w:proofErr w:type="gramEnd"/>
      <w:r>
        <w:rPr/>
        <w:t xml:space="preserve"> N 5</w:t>
      </w:r>
      <w:r>
        <w:t>)</w:t>
      </w:r>
    </w:p>
    <w:p w:rsidR="00926D8B" w:rsidRDefault="00926D8B" w:rsidP="00926D8B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 xml:space="preserve">Маточные растворы и кубовые остатки, гальванические растворы (электролиты) </w:t>
      </w:r>
      <w:r>
        <w:lastRenderedPageBreak/>
        <w:t>как исходные, так и отработанные, осадки (шламы) локальных очистных сооружений, осадки отстойников, ловушек, фильтров, отходы очистки воздуха (</w:t>
      </w:r>
      <w:proofErr w:type="spellStart"/>
      <w:r>
        <w:t>пылегазоочистного</w:t>
      </w:r>
      <w:proofErr w:type="spellEnd"/>
      <w:r>
        <w:t xml:space="preserve"> оборудования), осадки станций технической водоподготовки, в том числе котельных, теплоэлектростанций, ионообменные смолы, активированный уголь, концентрированные растворы регенерации систем водоподготовки, химические реактивы и реагенты</w:t>
      </w:r>
      <w:proofErr w:type="gramEnd"/>
    </w:p>
    <w:p w:rsidR="00926D8B" w:rsidRDefault="00926D8B" w:rsidP="00926D8B">
      <w:pPr>
        <w:pStyle w:val="ConsPlusNormal"/>
        <w:spacing w:before="240"/>
        <w:ind w:firstLine="540"/>
        <w:jc w:val="both"/>
      </w:pPr>
      <w:r>
        <w:t xml:space="preserve">6. Любые отходы скотобоен и переработки мяса, рыбы, ракообразных и моллюсков, </w:t>
      </w:r>
      <w:proofErr w:type="spellStart"/>
      <w:r>
        <w:t>каныга</w:t>
      </w:r>
      <w:proofErr w:type="spellEnd"/>
      <w:r>
        <w:t>, цельная кровь, отходы обработки шкур и кож, отходы животноводства, звероводства и птицеводства, включая фекальные</w:t>
      </w:r>
    </w:p>
    <w:p w:rsidR="00926D8B" w:rsidRDefault="00926D8B" w:rsidP="00926D8B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 xml:space="preserve">Твердые коммунальные отходы, мусор, собираемый при сухой уборке помещений, строительные материалы, отходы и мусор, отработанный грунт и транспортирующие растворы от подземных </w:t>
      </w:r>
      <w:proofErr w:type="spellStart"/>
      <w:r>
        <w:t>проходочных</w:t>
      </w:r>
      <w:proofErr w:type="spellEnd"/>
      <w:r>
        <w:t xml:space="preserve"> работ, грунт, зола, шлак, окалина, известь, цемент и другие вяжущие вещества, стружка, стекло, пылевидные частицы обработки металлов, стекла, камня и другие минеральные материалы, бумага, растительные остатки и отходы (листва, трава, древесные отходы, плодоовощные отходы и др.), за исключением</w:t>
      </w:r>
      <w:proofErr w:type="gramEnd"/>
      <w:r>
        <w:t xml:space="preserve"> предварительно гомогенизированных плодоовощных отходов в быту</w:t>
      </w:r>
    </w:p>
    <w:p w:rsidR="00926D8B" w:rsidRDefault="00926D8B" w:rsidP="00926D8B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>Волокнистые материалы (натуральные, искусственные или синтетические волокна, в том числе волос, шерсть, пряжа, ворс, перо) длиной волокна более 3 см, тара, упаковочные материалы и их элементы, любые металлические материалы, в том числе металлическая стружка, опилки, окалина, синтетические материалы (полимерные пленки, гранулы, пылевидные частицы, стружка и др.)</w:t>
      </w:r>
      <w:proofErr w:type="gramEnd"/>
    </w:p>
    <w:p w:rsidR="00926D8B" w:rsidRDefault="00926D8B" w:rsidP="00926D8B">
      <w:pPr>
        <w:pStyle w:val="ConsPlusNormal"/>
        <w:spacing w:before="240"/>
        <w:ind w:firstLine="540"/>
        <w:jc w:val="both"/>
      </w:pPr>
      <w:r>
        <w:t xml:space="preserve">9. Биологическая масса пищевых производств, фармацевтических производств и других биотехнологических процессов, пищевая продукция как годная, так неликвидная, сырье для ее производства, сыворотка творожная и сырная, барда спиртовая и дрожжевая, </w:t>
      </w:r>
      <w:proofErr w:type="spellStart"/>
      <w:r>
        <w:t>глютен</w:t>
      </w:r>
      <w:proofErr w:type="spellEnd"/>
      <w:r>
        <w:t xml:space="preserve"> и замочная вода (на крахмалопаточных производствах), пивная хмелевая дробина</w:t>
      </w:r>
    </w:p>
    <w:p w:rsidR="00926D8B" w:rsidRDefault="00926D8B" w:rsidP="00926D8B">
      <w:pPr>
        <w:pStyle w:val="ConsPlusNormal"/>
        <w:spacing w:before="240"/>
        <w:ind w:firstLine="540"/>
        <w:jc w:val="both"/>
      </w:pPr>
      <w:r>
        <w:t xml:space="preserve">10. Минеральные включения гидравлической крупностью оседания более 2 мм/с, вещества (включения) гидравлической крупностью всплывания более 20 мм, любые неизмельченные предметы и материалы крупнее 2 см, любые сточные воды с цветностью более 150 единиц по </w:t>
      </w:r>
      <w:proofErr w:type="gramStart"/>
      <w:r>
        <w:t>хром-кобальтовой</w:t>
      </w:r>
      <w:proofErr w:type="gramEnd"/>
      <w:r>
        <w:t xml:space="preserve"> шкале</w:t>
      </w:r>
    </w:p>
    <w:p w:rsidR="00926D8B" w:rsidRDefault="00926D8B" w:rsidP="00926D8B">
      <w:pPr>
        <w:pStyle w:val="ConsPlusNormal"/>
        <w:spacing w:before="240"/>
        <w:ind w:firstLine="540"/>
        <w:jc w:val="both"/>
      </w:pPr>
      <w:r>
        <w:t>11. Сточные воды с температурой +80 °C и выше</w:t>
      </w:r>
    </w:p>
    <w:p w:rsidR="00926D8B" w:rsidRDefault="00926D8B" w:rsidP="00926D8B">
      <w:pPr>
        <w:pStyle w:val="ConsPlusNormal"/>
        <w:jc w:val="center"/>
      </w:pPr>
    </w:p>
    <w:p w:rsidR="00412EA7" w:rsidRDefault="00412EA7">
      <w:bookmarkStart w:id="1" w:name="_GoBack"/>
      <w:bookmarkEnd w:id="1"/>
    </w:p>
    <w:sectPr w:rsidR="0041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8B"/>
    <w:rsid w:val="00412EA7"/>
    <w:rsid w:val="0092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8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26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8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26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2019-01-25T17:31:00Z</dcterms:created>
  <dcterms:modified xsi:type="dcterms:W3CDTF">2019-01-25T17:31:00Z</dcterms:modified>
</cp:coreProperties>
</file>